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61ACD" w14:textId="3B7A99CB" w:rsidR="001204CF" w:rsidRPr="00625046" w:rsidRDefault="00CA2BF5" w:rsidP="00C61811">
      <w:pPr>
        <w:spacing w:after="0" w:line="280" w:lineRule="exact"/>
        <w:ind w:left="1105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25046">
        <w:rPr>
          <w:rFonts w:ascii="Times New Roman" w:hAnsi="Times New Roman" w:cs="Times New Roman"/>
          <w:sz w:val="30"/>
          <w:szCs w:val="30"/>
        </w:rPr>
        <w:t>Приложение</w:t>
      </w:r>
      <w:r w:rsidR="001204CF" w:rsidRPr="00625046">
        <w:rPr>
          <w:rFonts w:ascii="Times New Roman" w:hAnsi="Times New Roman" w:cs="Times New Roman"/>
          <w:sz w:val="30"/>
          <w:szCs w:val="30"/>
        </w:rPr>
        <w:t xml:space="preserve"> </w:t>
      </w:r>
      <w:r w:rsidR="00700520">
        <w:rPr>
          <w:rFonts w:ascii="Times New Roman" w:hAnsi="Times New Roman" w:cs="Times New Roman"/>
          <w:sz w:val="30"/>
          <w:szCs w:val="30"/>
        </w:rPr>
        <w:t>1</w:t>
      </w:r>
    </w:p>
    <w:p w14:paraId="49CAACFD" w14:textId="207CA7AB" w:rsidR="005A6B1B" w:rsidRDefault="001204CF" w:rsidP="00C61811">
      <w:pPr>
        <w:spacing w:after="0" w:line="280" w:lineRule="exact"/>
        <w:ind w:left="11057"/>
        <w:jc w:val="both"/>
        <w:rPr>
          <w:rFonts w:ascii="Times New Roman" w:hAnsi="Times New Roman" w:cs="Times New Roman"/>
          <w:sz w:val="30"/>
          <w:szCs w:val="30"/>
        </w:rPr>
      </w:pPr>
      <w:r w:rsidRPr="00625046">
        <w:rPr>
          <w:rFonts w:ascii="Times New Roman" w:hAnsi="Times New Roman" w:cs="Times New Roman"/>
          <w:sz w:val="30"/>
          <w:szCs w:val="30"/>
        </w:rPr>
        <w:t>к Инструкции</w:t>
      </w:r>
      <w:r w:rsidR="00291DA6">
        <w:rPr>
          <w:rFonts w:ascii="Times New Roman" w:hAnsi="Times New Roman" w:cs="Times New Roman"/>
          <w:sz w:val="30"/>
          <w:szCs w:val="30"/>
        </w:rPr>
        <w:t xml:space="preserve"> </w:t>
      </w:r>
      <w:r w:rsidRPr="00625046">
        <w:rPr>
          <w:rFonts w:ascii="Times New Roman" w:hAnsi="Times New Roman" w:cs="Times New Roman"/>
          <w:sz w:val="30"/>
          <w:szCs w:val="30"/>
        </w:rPr>
        <w:t xml:space="preserve">по оценке продукции по показателю качества </w:t>
      </w:r>
      <w:r w:rsidR="00E7148C">
        <w:rPr>
          <w:rFonts w:ascii="Times New Roman" w:hAnsi="Times New Roman" w:cs="Times New Roman"/>
          <w:sz w:val="30"/>
          <w:szCs w:val="30"/>
        </w:rPr>
        <w:t xml:space="preserve">на </w:t>
      </w:r>
      <w:r w:rsidR="00987BD9">
        <w:rPr>
          <w:rFonts w:ascii="Times New Roman" w:hAnsi="Times New Roman" w:cs="Times New Roman"/>
          <w:sz w:val="30"/>
          <w:szCs w:val="30"/>
        </w:rPr>
        <w:t>экологичност</w:t>
      </w:r>
      <w:r w:rsidR="00E7148C">
        <w:rPr>
          <w:rFonts w:ascii="Times New Roman" w:hAnsi="Times New Roman" w:cs="Times New Roman"/>
          <w:sz w:val="30"/>
          <w:szCs w:val="30"/>
        </w:rPr>
        <w:t>ь</w:t>
      </w:r>
    </w:p>
    <w:p w14:paraId="2ED23E31" w14:textId="52A8A9C7" w:rsidR="00625046" w:rsidRDefault="00625046" w:rsidP="00C61811">
      <w:pPr>
        <w:spacing w:after="0" w:line="280" w:lineRule="exact"/>
        <w:ind w:left="11057"/>
        <w:jc w:val="both"/>
        <w:rPr>
          <w:rFonts w:ascii="Times New Roman" w:hAnsi="Times New Roman" w:cs="Times New Roman"/>
          <w:sz w:val="30"/>
          <w:szCs w:val="30"/>
        </w:rPr>
      </w:pPr>
    </w:p>
    <w:p w14:paraId="1835F104" w14:textId="0380EC52" w:rsidR="00625046" w:rsidRDefault="00625046" w:rsidP="00E7148C">
      <w:pPr>
        <w:spacing w:after="0" w:line="280" w:lineRule="exact"/>
        <w:ind w:right="90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КРИТЕРИИ </w:t>
      </w:r>
    </w:p>
    <w:p w14:paraId="7FDEC104" w14:textId="07934614" w:rsidR="00291DA6" w:rsidRDefault="00625046" w:rsidP="00E7148C">
      <w:pPr>
        <w:spacing w:after="0" w:line="280" w:lineRule="exact"/>
        <w:ind w:right="90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оценки качества продукции </w:t>
      </w:r>
      <w:r w:rsidRPr="00625046">
        <w:rPr>
          <w:rFonts w:ascii="Times New Roman" w:hAnsi="Times New Roman" w:cs="Times New Roman"/>
          <w:sz w:val="30"/>
          <w:szCs w:val="30"/>
        </w:rPr>
        <w:t>по показателю качества</w:t>
      </w:r>
      <w:r w:rsidR="00E7148C">
        <w:rPr>
          <w:rFonts w:ascii="Times New Roman" w:hAnsi="Times New Roman" w:cs="Times New Roman"/>
          <w:sz w:val="30"/>
          <w:szCs w:val="30"/>
        </w:rPr>
        <w:t xml:space="preserve"> «Экологичность»</w:t>
      </w:r>
    </w:p>
    <w:p w14:paraId="11C82556" w14:textId="77777777" w:rsidR="001204CF" w:rsidRPr="001204CF" w:rsidRDefault="001204CF" w:rsidP="00C61811">
      <w:pPr>
        <w:spacing w:after="0" w:line="280" w:lineRule="exact"/>
        <w:ind w:left="110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4" w:type="dxa"/>
        <w:tblLayout w:type="fixed"/>
        <w:tblLook w:val="0620" w:firstRow="1" w:lastRow="0" w:firstColumn="0" w:lastColumn="0" w:noHBand="1" w:noVBand="1"/>
      </w:tblPr>
      <w:tblGrid>
        <w:gridCol w:w="562"/>
        <w:gridCol w:w="2268"/>
        <w:gridCol w:w="1417"/>
        <w:gridCol w:w="2552"/>
        <w:gridCol w:w="2268"/>
        <w:gridCol w:w="2977"/>
        <w:gridCol w:w="1559"/>
        <w:gridCol w:w="1701"/>
      </w:tblGrid>
      <w:tr w:rsidR="00BB37AC" w:rsidRPr="00350C9B" w14:paraId="3083CFD7" w14:textId="77777777" w:rsidTr="00F20CF5">
        <w:trPr>
          <w:tblHeader/>
        </w:trPr>
        <w:tc>
          <w:tcPr>
            <w:tcW w:w="562" w:type="dxa"/>
          </w:tcPr>
          <w:p w14:paraId="5D066DCA" w14:textId="77777777" w:rsidR="00CA2BF5" w:rsidRPr="00F20CF5" w:rsidRDefault="00CA2BF5" w:rsidP="008F7D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5AAEBEAA" w14:textId="28E9E99B" w:rsidR="00CA2BF5" w:rsidRPr="00F20CF5" w:rsidRDefault="00CA2BF5" w:rsidP="00E7148C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25046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r w:rsidR="00E7148C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25046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терия</w:t>
            </w:r>
          </w:p>
        </w:tc>
        <w:tc>
          <w:tcPr>
            <w:tcW w:w="1417" w:type="dxa"/>
          </w:tcPr>
          <w:p w14:paraId="7CD56941" w14:textId="3072217D" w:rsidR="00CA2BF5" w:rsidRPr="00F20CF5" w:rsidRDefault="00CA2BF5" w:rsidP="008F7D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</w:tcPr>
          <w:p w14:paraId="2233D93A" w14:textId="5B146488" w:rsidR="00CA2BF5" w:rsidRPr="00F20CF5" w:rsidRDefault="00CA2BF5" w:rsidP="008F7D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формирования </w:t>
            </w:r>
            <w:r w:rsidR="00625046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</w:t>
            </w:r>
            <w:r w:rsidR="00A27D20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/характеристики</w:t>
            </w:r>
          </w:p>
        </w:tc>
        <w:tc>
          <w:tcPr>
            <w:tcW w:w="2268" w:type="dxa"/>
          </w:tcPr>
          <w:p w14:paraId="3A214E3A" w14:textId="77777777" w:rsidR="00CA2BF5" w:rsidRPr="00F20CF5" w:rsidRDefault="00CA2BF5" w:rsidP="008F7D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Охват данных</w:t>
            </w:r>
          </w:p>
        </w:tc>
        <w:tc>
          <w:tcPr>
            <w:tcW w:w="2977" w:type="dxa"/>
          </w:tcPr>
          <w:p w14:paraId="2AC2DDD7" w14:textId="77777777" w:rsidR="00CA2BF5" w:rsidRPr="00F20CF5" w:rsidRDefault="00CA2BF5" w:rsidP="008F7D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1559" w:type="dxa"/>
          </w:tcPr>
          <w:p w14:paraId="10C5419F" w14:textId="007FBA2B" w:rsidR="00CA2BF5" w:rsidRPr="00F20CF5" w:rsidRDefault="00CA2BF5" w:rsidP="008F7D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формирования данных</w:t>
            </w:r>
          </w:p>
        </w:tc>
        <w:tc>
          <w:tcPr>
            <w:tcW w:w="1701" w:type="dxa"/>
          </w:tcPr>
          <w:p w14:paraId="7A73334B" w14:textId="0AAF0DCF" w:rsidR="00CA2BF5" w:rsidRPr="00F20CF5" w:rsidRDefault="00CA2BF5" w:rsidP="00E7148C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Держатель (</w:t>
            </w:r>
            <w:r w:rsidR="00C61811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</w:t>
            </w:r>
            <w:r w:rsidR="00F20C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61811"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дитель</w:t>
            </w:r>
            <w:r w:rsidRPr="00F20CF5">
              <w:rPr>
                <w:rFonts w:ascii="Times New Roman" w:hAnsi="Times New Roman" w:cs="Times New Roman"/>
                <w:b/>
                <w:sz w:val="24"/>
                <w:szCs w:val="24"/>
              </w:rPr>
              <w:t>) данных</w:t>
            </w:r>
          </w:p>
        </w:tc>
      </w:tr>
      <w:tr w:rsidR="00E049F8" w:rsidRPr="00350C9B" w14:paraId="3CD1F9CE" w14:textId="77777777" w:rsidTr="00F20CF5">
        <w:tc>
          <w:tcPr>
            <w:tcW w:w="562" w:type="dxa"/>
          </w:tcPr>
          <w:p w14:paraId="3B3109BB" w14:textId="1F2B0B4F" w:rsidR="00E049F8" w:rsidRPr="00C61811" w:rsidRDefault="00E049F8" w:rsidP="008F7D1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34F2D63" w14:textId="2149770C" w:rsidR="00E049F8" w:rsidRPr="00C61811" w:rsidRDefault="004D481C" w:rsidP="00572EB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481C">
              <w:rPr>
                <w:rFonts w:ascii="Times New Roman" w:hAnsi="Times New Roman" w:cs="Times New Roman"/>
                <w:sz w:val="24"/>
                <w:szCs w:val="24"/>
              </w:rPr>
              <w:t>Наличие сертифицированной в области охраны окружающей среды (экологическая сертификация) системы менеджмента окружающей среды на соответствие требованиям СТБ ISO 14001-2017 «Системы менеджмента окружающей среды. Требования и руководство по применению»</w:t>
            </w:r>
          </w:p>
        </w:tc>
        <w:tc>
          <w:tcPr>
            <w:tcW w:w="1417" w:type="dxa"/>
          </w:tcPr>
          <w:p w14:paraId="6F8D22BA" w14:textId="4AD2D2DF" w:rsidR="00E049F8" w:rsidRPr="007D095E" w:rsidRDefault="00A27D20" w:rsidP="00572EB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147A2BC4" w14:textId="23ADF5B2" w:rsidR="00E049F8" w:rsidRPr="00931A6B" w:rsidRDefault="00A27D20" w:rsidP="00572EB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572EB3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действительного сертификата </w:t>
            </w:r>
            <w:r w:rsidRPr="00A27D20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Pr="00A27D20">
              <w:rPr>
                <w:sz w:val="24"/>
                <w:szCs w:val="24"/>
              </w:rPr>
              <w:t xml:space="preserve"> </w:t>
            </w:r>
            <w:r w:rsidRPr="00A27D20">
              <w:rPr>
                <w:rFonts w:ascii="Times New Roman" w:hAnsi="Times New Roman" w:cs="Times New Roman"/>
                <w:sz w:val="24"/>
                <w:szCs w:val="24"/>
              </w:rPr>
              <w:t>требованиям СТБ ISO 14001-2017 «Системы менеджмента окружающей среды. Требования и руководство по применению»</w:t>
            </w:r>
          </w:p>
        </w:tc>
        <w:tc>
          <w:tcPr>
            <w:tcW w:w="2268" w:type="dxa"/>
          </w:tcPr>
          <w:p w14:paraId="2DEDAAC9" w14:textId="11C35FD5" w:rsidR="00E049F8" w:rsidRPr="00C61811" w:rsidRDefault="009B0332" w:rsidP="00572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7" w:type="dxa"/>
          </w:tcPr>
          <w:p w14:paraId="11BDBDC9" w14:textId="1B12C06E" w:rsidR="00E049F8" w:rsidRPr="00A27D20" w:rsidRDefault="00A27D20" w:rsidP="00572EB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A27D20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D20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сертификата соответствия требованиям СТБ ISO 14001-2017 «Системы менеджмента окружающей среды. Требования и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D20">
              <w:rPr>
                <w:rFonts w:ascii="Times New Roman" w:hAnsi="Times New Roman" w:cs="Times New Roman"/>
                <w:sz w:val="24"/>
                <w:szCs w:val="24"/>
              </w:rPr>
              <w:t>тво по применению»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размещаемая в </w:t>
            </w:r>
            <w:r w:rsidR="009B0332" w:rsidRPr="009B0332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 w:rsidR="009B03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B0332" w:rsidRPr="009B0332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системы подтверждения соответствия Республики Беларусь</w:t>
            </w:r>
            <w:r w:rsidR="009B0332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</w:t>
            </w:r>
            <w:r w:rsidR="009B0332" w:rsidRPr="009B0332">
              <w:rPr>
                <w:rFonts w:ascii="Times New Roman" w:hAnsi="Times New Roman" w:cs="Times New Roman"/>
                <w:sz w:val="24"/>
                <w:szCs w:val="24"/>
              </w:rPr>
              <w:t>является официальным и общедоступным источником информации о результатах работ по сертификации и регистрации деклараций о соответствии, а также о действительном (актуальном) статусе документов об оценке соответствия и регистрации деклараций о соответствии</w:t>
            </w:r>
          </w:p>
        </w:tc>
        <w:tc>
          <w:tcPr>
            <w:tcW w:w="1559" w:type="dxa"/>
          </w:tcPr>
          <w:p w14:paraId="3726768D" w14:textId="09013D28" w:rsidR="00E049F8" w:rsidRPr="00C61811" w:rsidRDefault="009B0332" w:rsidP="00572EB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14:paraId="599ED158" w14:textId="188018D7" w:rsidR="00E049F8" w:rsidRDefault="009B0332" w:rsidP="00572EB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0332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0332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стандартизации </w:t>
            </w:r>
          </w:p>
        </w:tc>
      </w:tr>
      <w:tr w:rsidR="00BB37AC" w:rsidRPr="00350C9B" w14:paraId="0BFBEF7D" w14:textId="77777777" w:rsidTr="00F20CF5">
        <w:tc>
          <w:tcPr>
            <w:tcW w:w="562" w:type="dxa"/>
          </w:tcPr>
          <w:p w14:paraId="4BC92DDE" w14:textId="515DA918" w:rsidR="00CA2BF5" w:rsidRPr="00C61811" w:rsidRDefault="00E049F8" w:rsidP="008F7D1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FF1716A" w14:textId="3A2A3B06" w:rsidR="00CA2BF5" w:rsidRPr="00291DA6" w:rsidRDefault="00625046" w:rsidP="00572EB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установленных нормативов допустимых 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выбросов загрязняющих веществ</w:t>
            </w:r>
            <w:r w:rsidR="00291D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F7D1B">
              <w:rPr>
                <w:rFonts w:ascii="Times New Roman" w:hAnsi="Times New Roman" w:cs="Times New Roman"/>
                <w:sz w:val="24"/>
                <w:szCs w:val="24"/>
              </w:rPr>
              <w:t>атмосферный воздух</w:t>
            </w:r>
          </w:p>
        </w:tc>
        <w:tc>
          <w:tcPr>
            <w:tcW w:w="1417" w:type="dxa"/>
          </w:tcPr>
          <w:p w14:paraId="6C98F28E" w14:textId="10D5FB62" w:rsidR="00CA2BF5" w:rsidRPr="00C61811" w:rsidRDefault="00BB37AC" w:rsidP="00572EB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>оличество превышен</w:t>
            </w:r>
            <w:r w:rsidR="00C618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552" w:type="dxa"/>
          </w:tcPr>
          <w:p w14:paraId="429E25F3" w14:textId="2A62DD0F" w:rsidR="00CA2BF5" w:rsidRPr="00C61811" w:rsidRDefault="00931A6B" w:rsidP="00572EB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1A6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производителя по результатам отборов проб и измерений, проводимых </w:t>
            </w:r>
            <w:r w:rsidRPr="00931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 учреждением «Республиканский центр аналитического контроля в области охраны окружающей среды», в течение двух лет, предшествующих году подачи заявки о присвоении знака качества, превышений нормативов (временных нормативов) допустимых выбросов загрязняющих веществ в атмосферный воздух в три и более раз</w:t>
            </w:r>
            <w:r w:rsidR="00C85862" w:rsidRPr="00C858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4822B890" w14:textId="4FDE4595" w:rsidR="00CA2BF5" w:rsidRPr="00C61811" w:rsidRDefault="00CA2BF5" w:rsidP="00572EB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экономической деятельности в соответствии с </w:t>
            </w: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общегосударственным классификатором Республики Беларусь ОКРБ 005-2011 «Виды экономической деятельности», </w:t>
            </w:r>
            <w:r w:rsidR="00426590" w:rsidRPr="0042659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постановлением Государственного комитета по стандартизации Республики Беларусь от 5 декабря 2011 г. </w:t>
            </w:r>
            <w:r w:rsidR="004265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26590" w:rsidRPr="004265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2659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="00426590" w:rsidRPr="00426590">
              <w:rPr>
                <w:rFonts w:ascii="Times New Roman" w:hAnsi="Times New Roman" w:cs="Times New Roman"/>
                <w:sz w:val="24"/>
                <w:szCs w:val="24"/>
              </w:rPr>
              <w:t>общегосударственн</w:t>
            </w:r>
            <w:r w:rsidR="0042659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26590" w:rsidRPr="00426590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классификатор ОКРБ 005-2011 «Виды экономической деятельности»</w:t>
            </w:r>
            <w:r w:rsidR="004265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6590" w:rsidRPr="00426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1811">
              <w:rPr>
                <w:rFonts w:ascii="Times New Roman" w:hAnsi="Times New Roman" w:cs="Times New Roman"/>
                <w:sz w:val="24"/>
                <w:szCs w:val="24"/>
              </w:rPr>
              <w:t>для которых выдаются разрешения на выбросы загрязняющих веществ в атмосферный воздух или комплексные природоохранные разрешения</w:t>
            </w:r>
          </w:p>
        </w:tc>
        <w:tc>
          <w:tcPr>
            <w:tcW w:w="2977" w:type="dxa"/>
          </w:tcPr>
          <w:p w14:paraId="23CA9E97" w14:textId="092B6928" w:rsidR="00CA2BF5" w:rsidRPr="00C61811" w:rsidRDefault="00C61811" w:rsidP="00572EB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 xml:space="preserve"> о превышении нормативов допустимых выбросов, размещаемая на информационном 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ресурсе Главного информационно-аналитического центра Национальной системы мониторинга окружающей среды в </w:t>
            </w:r>
            <w:r w:rsidR="004521A0" w:rsidRPr="00C61811"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в глобальной компьютерной сети Интернет в соответствии с постановлением</w:t>
            </w:r>
            <w:r w:rsidR="008F7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>Совета Министров Республики Беларусь от 24.05.2008 №</w:t>
            </w:r>
            <w:r w:rsidR="008F7D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2BF5" w:rsidRPr="00C61811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559" w:type="dxa"/>
          </w:tcPr>
          <w:p w14:paraId="2F32D109" w14:textId="6B7B9A97" w:rsidR="00CA2BF5" w:rsidRPr="00C61811" w:rsidRDefault="00CA2BF5" w:rsidP="00572EB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</w:t>
            </w:r>
            <w:r w:rsidR="00C34448" w:rsidRPr="00C6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811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701" w:type="dxa"/>
          </w:tcPr>
          <w:p w14:paraId="4B8A195D" w14:textId="7D84704C" w:rsidR="00CA2BF5" w:rsidRPr="00C61811" w:rsidRDefault="00C61811" w:rsidP="00572EB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</w:t>
            </w:r>
          </w:p>
        </w:tc>
      </w:tr>
      <w:tr w:rsidR="00C34448" w:rsidRPr="001706DA" w14:paraId="2173D5C8" w14:textId="77777777" w:rsidTr="00F20CF5">
        <w:tc>
          <w:tcPr>
            <w:tcW w:w="562" w:type="dxa"/>
          </w:tcPr>
          <w:p w14:paraId="0FE85DE8" w14:textId="014AAFA2" w:rsidR="001706DA" w:rsidRPr="00C61811" w:rsidRDefault="00E049F8" w:rsidP="008F7D1B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14:paraId="6067397D" w14:textId="10F92028" w:rsidR="001706DA" w:rsidRPr="00C61811" w:rsidRDefault="00426590" w:rsidP="00572EB3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6590">
              <w:rPr>
                <w:rFonts w:ascii="Times New Roman" w:hAnsi="Times New Roman" w:cs="Times New Roman"/>
                <w:sz w:val="24"/>
                <w:szCs w:val="24"/>
              </w:rPr>
              <w:t>облюдение установленных нормативов допустимых сбросов химических и иных веществ в составе сточных вод</w:t>
            </w:r>
          </w:p>
        </w:tc>
        <w:tc>
          <w:tcPr>
            <w:tcW w:w="1417" w:type="dxa"/>
          </w:tcPr>
          <w:p w14:paraId="731550B1" w14:textId="38C529B7" w:rsidR="001706DA" w:rsidRPr="00C61811" w:rsidRDefault="00291DA6" w:rsidP="008F7D1B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A6">
              <w:rPr>
                <w:rFonts w:ascii="Times New Roman" w:hAnsi="Times New Roman" w:cs="Times New Roman"/>
                <w:sz w:val="24"/>
                <w:szCs w:val="24"/>
              </w:rPr>
              <w:t>тыс.куб.м</w:t>
            </w:r>
          </w:p>
        </w:tc>
        <w:tc>
          <w:tcPr>
            <w:tcW w:w="2552" w:type="dxa"/>
          </w:tcPr>
          <w:p w14:paraId="13C57FCE" w14:textId="13EF69BE" w:rsidR="001706DA" w:rsidRPr="00426590" w:rsidRDefault="007B5F31" w:rsidP="00572EB3">
            <w:pPr>
              <w:pStyle w:val="a4"/>
              <w:spacing w:before="120" w:line="240" w:lineRule="exact"/>
              <w:rPr>
                <w:rFonts w:eastAsiaTheme="minorHAnsi"/>
                <w:sz w:val="24"/>
                <w:szCs w:val="24"/>
                <w:lang w:eastAsia="en-US"/>
              </w:rPr>
            </w:pPr>
            <w:r w:rsidRPr="007B5F31">
              <w:rPr>
                <w:rFonts w:eastAsiaTheme="minorHAnsi"/>
                <w:sz w:val="24"/>
                <w:szCs w:val="24"/>
                <w:lang w:eastAsia="en-US"/>
              </w:rPr>
              <w:t>отсутствие у производителя в течение двух лет, предшествующих году подачи заявки о присвоении знака качества, превышений нормативов (временных нормативов) до</w:t>
            </w:r>
            <w:r w:rsidRPr="007B5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пустимых сбросов химических и иных веществ в составе сточных вод, установленных в разрешении на специальное водопользование или комплексном природоохранном разрешении (в отношении сбросов производственных сточных вод или их смеси с другими видами сточных вод)</w:t>
            </w:r>
            <w:r w:rsidR="00C85862">
              <w:t xml:space="preserve"> </w:t>
            </w:r>
            <w:r w:rsidR="00C85862" w:rsidRPr="00C85862">
              <w:rPr>
                <w:rFonts w:eastAsia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268" w:type="dxa"/>
          </w:tcPr>
          <w:p w14:paraId="1AC4ABB9" w14:textId="3BA2685D" w:rsidR="001706DA" w:rsidRPr="00C61811" w:rsidRDefault="001706DA" w:rsidP="00572EB3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осуществляющие специальное водопользование на основании разрешений на специальное водопользование или комплексных природоохранных </w:t>
            </w: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разрешений, их обособленные подразделения</w:t>
            </w:r>
          </w:p>
        </w:tc>
        <w:tc>
          <w:tcPr>
            <w:tcW w:w="2977" w:type="dxa"/>
          </w:tcPr>
          <w:p w14:paraId="05FCA04B" w14:textId="1EDEFC58" w:rsidR="00426590" w:rsidRPr="00C61811" w:rsidRDefault="00426590" w:rsidP="00572EB3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1-вода (Минприроды) «Отчет об использовании вод» на основании значений о сбросе сточных вод в поверхностные водные объекты с превышением нормативов допустимых сбросов химических и иных веществ в составе </w:t>
            </w:r>
            <w:r w:rsidRPr="00426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сточных вод (графа 13 таблицы 5 формы)</w:t>
            </w:r>
          </w:p>
        </w:tc>
        <w:tc>
          <w:tcPr>
            <w:tcW w:w="1559" w:type="dxa"/>
          </w:tcPr>
          <w:p w14:paraId="479E06AE" w14:textId="3BF39BF9" w:rsidR="001706DA" w:rsidRPr="00C61811" w:rsidRDefault="001706DA" w:rsidP="008F7D1B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701" w:type="dxa"/>
          </w:tcPr>
          <w:p w14:paraId="14732C36" w14:textId="2B37E9E2" w:rsidR="001706DA" w:rsidRPr="00C61811" w:rsidRDefault="00C61811" w:rsidP="008F7D1B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</w:t>
            </w:r>
            <w:r w:rsidR="001706DA" w:rsidRPr="00C61811">
              <w:rPr>
                <w:rFonts w:ascii="Times New Roman" w:hAnsi="Times New Roman" w:cs="Times New Roman"/>
                <w:sz w:val="24"/>
                <w:szCs w:val="24"/>
              </w:rPr>
              <w:t>, Национальный статистический комитет</w:t>
            </w:r>
          </w:p>
        </w:tc>
      </w:tr>
      <w:tr w:rsidR="001706DA" w:rsidRPr="00350C9B" w14:paraId="1DE493B4" w14:textId="77777777" w:rsidTr="00F20CF5">
        <w:trPr>
          <w:trHeight w:val="577"/>
        </w:trPr>
        <w:tc>
          <w:tcPr>
            <w:tcW w:w="562" w:type="dxa"/>
          </w:tcPr>
          <w:p w14:paraId="5B1F34B2" w14:textId="2BA8CAA2" w:rsidR="001706DA" w:rsidRPr="00C61811" w:rsidRDefault="00E049F8" w:rsidP="008F7D1B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14:paraId="573589E6" w14:textId="1A1F1D87" w:rsidR="001706DA" w:rsidRPr="00C61811" w:rsidRDefault="00317D74" w:rsidP="00317D74">
            <w:pPr>
              <w:suppressAutoHyphens/>
              <w:autoSpaceDE w:val="0"/>
              <w:autoSpaceDN w:val="0"/>
              <w:adjustRightInd w:val="0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949300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D74">
              <w:rPr>
                <w:rFonts w:ascii="Times New Roman" w:hAnsi="Times New Roman" w:cs="Times New Roman"/>
                <w:sz w:val="24"/>
                <w:szCs w:val="24"/>
              </w:rPr>
              <w:t>тсутствие зафиксированных фактов причинения вреда окружающей среде в результате засорения ее отходами</w:t>
            </w:r>
            <w:bookmarkEnd w:id="1"/>
          </w:p>
        </w:tc>
        <w:tc>
          <w:tcPr>
            <w:tcW w:w="1417" w:type="dxa"/>
          </w:tcPr>
          <w:p w14:paraId="3BF81259" w14:textId="2C9617AB" w:rsidR="001706DA" w:rsidRPr="00C61811" w:rsidRDefault="00317D74" w:rsidP="00572E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36E4B959" w14:textId="4A437CFF" w:rsidR="001706DA" w:rsidRPr="00C61811" w:rsidRDefault="00317D74" w:rsidP="00C85862">
            <w:pPr>
              <w:widowControl w:val="0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7D74">
              <w:rPr>
                <w:rFonts w:ascii="Times New Roman" w:hAnsi="Times New Roman" w:cs="Times New Roman"/>
                <w:sz w:val="24"/>
                <w:szCs w:val="24"/>
              </w:rPr>
              <w:t>отсутствие у производителя в течение двух лет, предшествующих году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D74">
              <w:rPr>
                <w:rFonts w:ascii="Times New Roman" w:hAnsi="Times New Roman" w:cs="Times New Roman"/>
                <w:sz w:val="24"/>
                <w:szCs w:val="24"/>
              </w:rPr>
              <w:t xml:space="preserve"> фактов причинения вреда окружающей среде в результате засорения ее отходами</w:t>
            </w:r>
            <w:r w:rsidR="00C85862" w:rsidRPr="00F20C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14:paraId="7FA75D13" w14:textId="3050F9B5" w:rsidR="001706DA" w:rsidRPr="00C61811" w:rsidRDefault="00317D74" w:rsidP="00317D74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7" w:type="dxa"/>
          </w:tcPr>
          <w:p w14:paraId="52AAA89F" w14:textId="60D25CC0" w:rsidR="001706DA" w:rsidRPr="00C61811" w:rsidRDefault="00C85862" w:rsidP="00C85862">
            <w:pPr>
              <w:pStyle w:val="a4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органы Минприроды</w:t>
            </w:r>
          </w:p>
        </w:tc>
        <w:tc>
          <w:tcPr>
            <w:tcW w:w="1559" w:type="dxa"/>
          </w:tcPr>
          <w:p w14:paraId="7813CC60" w14:textId="5BB603A8" w:rsidR="001706DA" w:rsidRPr="00C61811" w:rsidRDefault="003133A2" w:rsidP="00572EB3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A947F4E" w14:textId="63B1B3EA" w:rsidR="001706DA" w:rsidRPr="00C61811" w:rsidRDefault="00317D74" w:rsidP="00695D8D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D74">
              <w:rPr>
                <w:rFonts w:ascii="Times New Roman" w:hAnsi="Times New Roman" w:cs="Times New Roman"/>
                <w:sz w:val="24"/>
                <w:szCs w:val="24"/>
              </w:rPr>
              <w:t>Минприроды</w:t>
            </w:r>
          </w:p>
        </w:tc>
      </w:tr>
    </w:tbl>
    <w:p w14:paraId="7C2D40A0" w14:textId="187486A2" w:rsidR="00F20CF5" w:rsidRPr="00F20CF5" w:rsidRDefault="00F20CF5" w:rsidP="005E506F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20CF5">
        <w:rPr>
          <w:rFonts w:ascii="Times New Roman" w:hAnsi="Times New Roman" w:cs="Times New Roman"/>
          <w:sz w:val="24"/>
          <w:szCs w:val="24"/>
        </w:rPr>
        <w:t>*</w:t>
      </w:r>
      <w:r w:rsidRPr="00F20CF5">
        <w:rPr>
          <w:rFonts w:ascii="Times New Roman" w:hAnsi="Times New Roman" w:cs="Times New Roman"/>
        </w:rPr>
        <w:t xml:space="preserve"> </w:t>
      </w:r>
      <w:r w:rsidRPr="00F20CF5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F20CF5">
        <w:rPr>
          <w:rFonts w:ascii="Times New Roman" w:hAnsi="Times New Roman" w:cs="Times New Roman"/>
          <w:sz w:val="24"/>
          <w:szCs w:val="24"/>
        </w:rPr>
        <w:t xml:space="preserve"> производителя по данн</w:t>
      </w:r>
      <w:r w:rsidR="003133A2">
        <w:rPr>
          <w:rFonts w:ascii="Times New Roman" w:hAnsi="Times New Roman" w:cs="Times New Roman"/>
          <w:sz w:val="24"/>
          <w:szCs w:val="24"/>
        </w:rPr>
        <w:t>ому</w:t>
      </w:r>
      <w:r w:rsidRPr="00F20CF5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3133A2">
        <w:rPr>
          <w:rFonts w:ascii="Times New Roman" w:hAnsi="Times New Roman" w:cs="Times New Roman"/>
          <w:sz w:val="24"/>
          <w:szCs w:val="24"/>
        </w:rPr>
        <w:t>ю</w:t>
      </w:r>
      <w:r w:rsidRPr="00F20CF5">
        <w:rPr>
          <w:rFonts w:ascii="Times New Roman" w:hAnsi="Times New Roman" w:cs="Times New Roman"/>
          <w:sz w:val="24"/>
          <w:szCs w:val="24"/>
        </w:rPr>
        <w:t xml:space="preserve"> присваивается по шкале балльной системы</w:t>
      </w:r>
      <w:r w:rsidR="00C85862">
        <w:rPr>
          <w:rFonts w:ascii="Times New Roman" w:hAnsi="Times New Roman" w:cs="Times New Roman"/>
          <w:sz w:val="24"/>
          <w:szCs w:val="24"/>
        </w:rPr>
        <w:t xml:space="preserve"> 10 баллов </w:t>
      </w:r>
      <w:r w:rsidR="00317D74" w:rsidRPr="00317D74">
        <w:rPr>
          <w:rFonts w:ascii="Times New Roman" w:hAnsi="Times New Roman" w:cs="Times New Roman"/>
          <w:sz w:val="24"/>
          <w:szCs w:val="24"/>
        </w:rPr>
        <w:t>в случае, если размер возмещения вреда</w:t>
      </w:r>
      <w:r w:rsidR="005E506F" w:rsidRPr="005E506F">
        <w:rPr>
          <w:rFonts w:ascii="Times New Roman" w:hAnsi="Times New Roman" w:cs="Times New Roman"/>
          <w:sz w:val="24"/>
          <w:szCs w:val="24"/>
        </w:rPr>
        <w:t>, причиненного окружающей среде, выразившегося в ее загрязнении</w:t>
      </w:r>
      <w:r w:rsidR="005E506F">
        <w:rPr>
          <w:rFonts w:ascii="Times New Roman" w:hAnsi="Times New Roman" w:cs="Times New Roman"/>
          <w:sz w:val="24"/>
          <w:szCs w:val="24"/>
        </w:rPr>
        <w:t xml:space="preserve"> или засорении</w:t>
      </w:r>
      <w:r w:rsidR="005E506F" w:rsidRPr="005E506F">
        <w:rPr>
          <w:rFonts w:ascii="Times New Roman" w:hAnsi="Times New Roman" w:cs="Times New Roman"/>
          <w:sz w:val="24"/>
          <w:szCs w:val="24"/>
        </w:rPr>
        <w:t>,</w:t>
      </w:r>
      <w:r w:rsidR="005E506F" w:rsidRPr="00317D74">
        <w:rPr>
          <w:rFonts w:ascii="Times New Roman" w:hAnsi="Times New Roman" w:cs="Times New Roman"/>
          <w:sz w:val="24"/>
          <w:szCs w:val="24"/>
        </w:rPr>
        <w:t xml:space="preserve"> не</w:t>
      </w:r>
      <w:r w:rsidR="00317D74" w:rsidRPr="00317D74">
        <w:rPr>
          <w:rFonts w:ascii="Times New Roman" w:hAnsi="Times New Roman" w:cs="Times New Roman"/>
          <w:sz w:val="24"/>
          <w:szCs w:val="24"/>
        </w:rPr>
        <w:t xml:space="preserve"> превышает трех базовых величин.</w:t>
      </w:r>
    </w:p>
    <w:sectPr w:rsidR="00F20CF5" w:rsidRPr="00F20CF5" w:rsidSect="00F20CF5">
      <w:headerReference w:type="default" r:id="rId7"/>
      <w:pgSz w:w="16838" w:h="11906" w:orient="landscape"/>
      <w:pgMar w:top="1276" w:right="395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13E4D" w14:textId="77777777" w:rsidR="00AC4F7A" w:rsidRDefault="00AC4F7A" w:rsidP="00291DA6">
      <w:pPr>
        <w:spacing w:after="0" w:line="240" w:lineRule="auto"/>
      </w:pPr>
      <w:r>
        <w:separator/>
      </w:r>
    </w:p>
  </w:endnote>
  <w:endnote w:type="continuationSeparator" w:id="0">
    <w:p w14:paraId="607D718F" w14:textId="77777777" w:rsidR="00AC4F7A" w:rsidRDefault="00AC4F7A" w:rsidP="0029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8FDE3" w14:textId="77777777" w:rsidR="00AC4F7A" w:rsidRDefault="00AC4F7A" w:rsidP="00291DA6">
      <w:pPr>
        <w:spacing w:after="0" w:line="240" w:lineRule="auto"/>
      </w:pPr>
      <w:r>
        <w:separator/>
      </w:r>
    </w:p>
  </w:footnote>
  <w:footnote w:type="continuationSeparator" w:id="0">
    <w:p w14:paraId="4D70EE2C" w14:textId="77777777" w:rsidR="00AC4F7A" w:rsidRDefault="00AC4F7A" w:rsidP="0029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307924"/>
      <w:docPartObj>
        <w:docPartGallery w:val="Page Numbers (Top of Page)"/>
        <w:docPartUnique/>
      </w:docPartObj>
    </w:sdtPr>
    <w:sdtEndPr/>
    <w:sdtContent>
      <w:p w14:paraId="1407B01B" w14:textId="23975429" w:rsidR="00291DA6" w:rsidRPr="00291DA6" w:rsidRDefault="00291DA6">
        <w:pPr>
          <w:pStyle w:val="a4"/>
          <w:jc w:val="center"/>
          <w:rPr>
            <w:sz w:val="28"/>
            <w:szCs w:val="28"/>
          </w:rPr>
        </w:pPr>
        <w:r w:rsidRPr="00291DA6">
          <w:rPr>
            <w:sz w:val="28"/>
            <w:szCs w:val="28"/>
          </w:rPr>
          <w:fldChar w:fldCharType="begin"/>
        </w:r>
        <w:r w:rsidRPr="00291DA6">
          <w:rPr>
            <w:sz w:val="28"/>
            <w:szCs w:val="28"/>
          </w:rPr>
          <w:instrText>PAGE   \* MERGEFORMAT</w:instrText>
        </w:r>
        <w:r w:rsidRPr="00291DA6">
          <w:rPr>
            <w:sz w:val="28"/>
            <w:szCs w:val="28"/>
          </w:rPr>
          <w:fldChar w:fldCharType="separate"/>
        </w:r>
        <w:r w:rsidR="004940F9">
          <w:rPr>
            <w:noProof/>
            <w:sz w:val="28"/>
            <w:szCs w:val="28"/>
          </w:rPr>
          <w:t>2</w:t>
        </w:r>
        <w:r w:rsidRPr="00291DA6">
          <w:rPr>
            <w:sz w:val="28"/>
            <w:szCs w:val="28"/>
          </w:rPr>
          <w:fldChar w:fldCharType="end"/>
        </w:r>
      </w:p>
    </w:sdtContent>
  </w:sdt>
  <w:p w14:paraId="3CDBE8C0" w14:textId="77777777" w:rsidR="00291DA6" w:rsidRDefault="00291D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B"/>
    <w:rsid w:val="000040CA"/>
    <w:rsid w:val="00101B72"/>
    <w:rsid w:val="00101E89"/>
    <w:rsid w:val="001204CF"/>
    <w:rsid w:val="001706DA"/>
    <w:rsid w:val="001E6C88"/>
    <w:rsid w:val="00291DA6"/>
    <w:rsid w:val="003133A2"/>
    <w:rsid w:val="00317D74"/>
    <w:rsid w:val="00350C9B"/>
    <w:rsid w:val="003D122C"/>
    <w:rsid w:val="003F64D9"/>
    <w:rsid w:val="003F697D"/>
    <w:rsid w:val="00426590"/>
    <w:rsid w:val="004521A0"/>
    <w:rsid w:val="004940F9"/>
    <w:rsid w:val="004D481C"/>
    <w:rsid w:val="00572EB3"/>
    <w:rsid w:val="005A6B1B"/>
    <w:rsid w:val="005E506F"/>
    <w:rsid w:val="00625046"/>
    <w:rsid w:val="00695D8D"/>
    <w:rsid w:val="00700520"/>
    <w:rsid w:val="007B5F31"/>
    <w:rsid w:val="007D095E"/>
    <w:rsid w:val="008248AE"/>
    <w:rsid w:val="008F7D1B"/>
    <w:rsid w:val="00931A6B"/>
    <w:rsid w:val="0093629C"/>
    <w:rsid w:val="00955A3F"/>
    <w:rsid w:val="00987BD9"/>
    <w:rsid w:val="009B0332"/>
    <w:rsid w:val="009F1C74"/>
    <w:rsid w:val="00A27D20"/>
    <w:rsid w:val="00A8078E"/>
    <w:rsid w:val="00AB38A1"/>
    <w:rsid w:val="00AC4F7A"/>
    <w:rsid w:val="00B37ADB"/>
    <w:rsid w:val="00BB37AC"/>
    <w:rsid w:val="00BC2DAC"/>
    <w:rsid w:val="00C34448"/>
    <w:rsid w:val="00C61811"/>
    <w:rsid w:val="00C85862"/>
    <w:rsid w:val="00CA2BF5"/>
    <w:rsid w:val="00CC5F53"/>
    <w:rsid w:val="00D13DD1"/>
    <w:rsid w:val="00D65BC8"/>
    <w:rsid w:val="00E049F8"/>
    <w:rsid w:val="00E7148C"/>
    <w:rsid w:val="00F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3012"/>
  <w15:chartTrackingRefBased/>
  <w15:docId w15:val="{ED29910D-7A3F-4CA5-A954-9AA69983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B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A2B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Grid Table Light"/>
    <w:basedOn w:val="a1"/>
    <w:uiPriority w:val="40"/>
    <w:rsid w:val="00C6181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9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DA6"/>
  </w:style>
  <w:style w:type="paragraph" w:styleId="a9">
    <w:name w:val="Balloon Text"/>
    <w:basedOn w:val="a"/>
    <w:link w:val="aa"/>
    <w:uiPriority w:val="99"/>
    <w:semiHidden/>
    <w:unhideWhenUsed/>
    <w:rsid w:val="003F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64D9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3D122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D122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D1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0CE8-4E32-4B09-99F2-9DF8513A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Конончук</dc:creator>
  <cp:keywords/>
  <dc:description/>
  <cp:lastModifiedBy>Шестовец Кристина Игоревна</cp:lastModifiedBy>
  <cp:revision>2</cp:revision>
  <cp:lastPrinted>2026-03-09T09:01:00Z</cp:lastPrinted>
  <dcterms:created xsi:type="dcterms:W3CDTF">2026-03-12T13:12:00Z</dcterms:created>
  <dcterms:modified xsi:type="dcterms:W3CDTF">2026-03-12T13:12:00Z</dcterms:modified>
</cp:coreProperties>
</file>